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FF5491" w14:textId="7343CB96" w:rsidR="00195EE9" w:rsidRPr="00393D2F" w:rsidRDefault="00393D2F">
      <w:pPr>
        <w:spacing w:after="20"/>
        <w:rPr>
          <w:rFonts w:ascii="Times New Roman" w:hAnsi="Times New Roman" w:cs="Times New Roman"/>
          <w:sz w:val="18"/>
          <w:szCs w:val="20"/>
        </w:rPr>
      </w:pPr>
      <w:r w:rsidRPr="00393D2F">
        <w:rPr>
          <w:rFonts w:ascii="Times New Roman" w:hAnsi="Times New Roman" w:cs="Times New Roman"/>
          <w:noProof/>
          <w:sz w:val="28"/>
          <w:szCs w:val="20"/>
        </w:rPr>
        <w:drawing>
          <wp:anchor distT="0" distB="0" distL="0" distR="0" simplePos="0" relativeHeight="251659776" behindDoc="0" locked="0" layoutInCell="1" allowOverlap="1" wp14:anchorId="30ADD3C5" wp14:editId="39BAF35A">
            <wp:simplePos x="0" y="0"/>
            <wp:positionH relativeFrom="column">
              <wp:posOffset>4986021</wp:posOffset>
            </wp:positionH>
            <wp:positionV relativeFrom="paragraph">
              <wp:posOffset>-261620</wp:posOffset>
            </wp:positionV>
            <wp:extent cx="1308100" cy="1140757"/>
            <wp:effectExtent l="0" t="0" r="0" b="2540"/>
            <wp:wrapNone/>
            <wp:docPr id="1" name="Picture 1" descr="Elizabeth Napier contact card with portrait and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source.png"/>
                    <pic:cNvPicPr/>
                  </pic:nvPicPr>
                  <pic:blipFill>
                    <a:blip r:embed="rId8"/>
                    <a:stretch>
                      <a:fillRect/>
                    </a:stretch>
                  </pic:blipFill>
                  <pic:spPr>
                    <a:xfrm>
                      <a:off x="0" y="0"/>
                      <a:ext cx="1312748" cy="1144810"/>
                    </a:xfrm>
                    <a:prstGeom prst="rect">
                      <a:avLst/>
                    </a:prstGeom>
                  </pic:spPr>
                </pic:pic>
              </a:graphicData>
            </a:graphic>
            <wp14:sizeRelH relativeFrom="margin">
              <wp14:pctWidth>0</wp14:pctWidth>
            </wp14:sizeRelH>
            <wp14:sizeRelV relativeFrom="margin">
              <wp14:pctHeight>0</wp14:pctHeight>
            </wp14:sizeRelV>
          </wp:anchor>
        </w:drawing>
      </w:r>
      <w:r w:rsidR="00000000" w:rsidRPr="00393D2F">
        <w:rPr>
          <w:rFonts w:ascii="Times New Roman" w:hAnsi="Times New Roman" w:cs="Times New Roman"/>
          <w:b/>
          <w:color w:val="003E7E"/>
          <w:sz w:val="28"/>
          <w:szCs w:val="20"/>
        </w:rPr>
        <w:t>DR. ELIZABETH NAPIER</w:t>
      </w:r>
    </w:p>
    <w:p w14:paraId="0F5C3717" w14:textId="77777777" w:rsidR="00195EE9" w:rsidRPr="00393D2F" w:rsidRDefault="00000000">
      <w:pPr>
        <w:spacing w:after="20"/>
        <w:rPr>
          <w:rFonts w:ascii="Times New Roman" w:hAnsi="Times New Roman" w:cs="Times New Roman"/>
        </w:rPr>
      </w:pPr>
      <w:r w:rsidRPr="00393D2F">
        <w:rPr>
          <w:rFonts w:ascii="Times New Roman" w:hAnsi="Times New Roman" w:cs="Times New Roman"/>
          <w:sz w:val="18"/>
        </w:rPr>
        <w:t>Associate Professor of Marketing and International Business</w:t>
      </w:r>
    </w:p>
    <w:p w14:paraId="5FBA1CDC" w14:textId="77777777" w:rsidR="00195EE9" w:rsidRPr="00393D2F" w:rsidRDefault="00000000">
      <w:pPr>
        <w:spacing w:after="40"/>
        <w:rPr>
          <w:rFonts w:ascii="Times New Roman" w:hAnsi="Times New Roman" w:cs="Times New Roman"/>
        </w:rPr>
      </w:pPr>
      <w:r w:rsidRPr="00393D2F">
        <w:rPr>
          <w:rFonts w:ascii="Times New Roman" w:hAnsi="Times New Roman" w:cs="Times New Roman"/>
          <w:sz w:val="18"/>
        </w:rPr>
        <w:t>Neff College of Business and Innovation | University of Toledo</w:t>
      </w:r>
    </w:p>
    <w:p w14:paraId="01F203E9" w14:textId="77777777" w:rsidR="00195EE9" w:rsidRPr="00393D2F" w:rsidRDefault="00000000">
      <w:pPr>
        <w:spacing w:after="920"/>
        <w:rPr>
          <w:rFonts w:ascii="Times New Roman" w:hAnsi="Times New Roman" w:cs="Times New Roman"/>
        </w:rPr>
      </w:pPr>
      <w:r w:rsidRPr="00393D2F">
        <w:rPr>
          <w:rFonts w:ascii="Times New Roman" w:hAnsi="Times New Roman" w:cs="Times New Roman"/>
          <w:color w:val="003E7E"/>
          <w:sz w:val="20"/>
        </w:rPr>
        <w:t>www.izzynapier.com  |  elizabeth.napier@utoledo.edu</w:t>
      </w:r>
    </w:p>
    <w:p w14:paraId="3C8CA8E8" w14:textId="77777777" w:rsidR="00195EE9" w:rsidRPr="00393D2F" w:rsidRDefault="00000000" w:rsidP="00393D2F">
      <w:pPr>
        <w:pStyle w:val="Title"/>
        <w:jc w:val="center"/>
        <w:rPr>
          <w:rFonts w:ascii="Times New Roman" w:hAnsi="Times New Roman" w:cs="Times New Roman"/>
          <w:sz w:val="32"/>
          <w:szCs w:val="32"/>
        </w:rPr>
      </w:pPr>
      <w:r w:rsidRPr="00393D2F">
        <w:rPr>
          <w:rFonts w:ascii="Times New Roman" w:hAnsi="Times New Roman" w:cs="Times New Roman"/>
          <w:sz w:val="32"/>
          <w:szCs w:val="32"/>
        </w:rPr>
        <w:t>Preparing for the Academic Job Interview</w:t>
      </w:r>
    </w:p>
    <w:p w14:paraId="7B38AD03"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DOCTORAL CONSORTIUM  |  STUDENT HANDOUT</w:t>
      </w:r>
    </w:p>
    <w:p w14:paraId="4852500A"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Use this guide to prepare for the job market and make deliberate choices in your first faculty role. Aim to communicate your contribution clearly, evaluate institutional fit, and establish habits that support a sustainable academic career.</w:t>
      </w:r>
    </w:p>
    <w:p w14:paraId="18D56487"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Explain who you are as a scholar</w:t>
      </w:r>
    </w:p>
    <w:p w14:paraId="4D7E612A"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Develop a clear research story. </w:t>
      </w:r>
      <w:r w:rsidRPr="00393D2F">
        <w:rPr>
          <w:rFonts w:ascii="Times New Roman" w:hAnsi="Times New Roman" w:cs="Times New Roman"/>
          <w:sz w:val="24"/>
          <w:szCs w:val="24"/>
        </w:rPr>
        <w:t>Prepare a two-minute introduction that explains your research question, why it matters, your contribution, and where your work goes next.</w:t>
      </w:r>
    </w:p>
    <w:p w14:paraId="04626519"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Show your independence. </w:t>
      </w:r>
      <w:r w:rsidRPr="00393D2F">
        <w:rPr>
          <w:rFonts w:ascii="Times New Roman" w:hAnsi="Times New Roman" w:cs="Times New Roman"/>
          <w:sz w:val="24"/>
          <w:szCs w:val="24"/>
        </w:rPr>
        <w:t>Be ready to explain your role in coauthored work and the research agenda you will pursue beyond the dissertation.</w:t>
      </w:r>
    </w:p>
    <w:p w14:paraId="4DCD2595"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Personal perspective: My path from anthropology to international business and marketing connects my interest in people and culture with business questions. Identify the thread that connects your own experiences and research.</w:t>
      </w:r>
    </w:p>
    <w:p w14:paraId="52279321"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Practice the interview and research talk</w:t>
      </w:r>
    </w:p>
    <w:p w14:paraId="53443633"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Rehearse with different audiences. </w:t>
      </w:r>
      <w:r w:rsidRPr="00393D2F">
        <w:rPr>
          <w:rFonts w:ascii="Times New Roman" w:hAnsi="Times New Roman" w:cs="Times New Roman"/>
          <w:sz w:val="24"/>
          <w:szCs w:val="24"/>
        </w:rPr>
        <w:t>Invite peers and faculty outside your specialty. Practice answering questions about theory, methods, limitations, and future studies. Have a shorter version ready if time is reduced.</w:t>
      </w:r>
    </w:p>
    <w:p w14:paraId="7AE01ADD"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Respond thoughtfully. </w:t>
      </w:r>
      <w:r w:rsidRPr="00393D2F">
        <w:rPr>
          <w:rFonts w:ascii="Times New Roman" w:hAnsi="Times New Roman" w:cs="Times New Roman"/>
          <w:sz w:val="24"/>
          <w:szCs w:val="24"/>
        </w:rPr>
        <w:t>Listen fully, pause, and answer the question asked. Explain your choices, acknowledge limitations, and avoid becoming defensive.</w:t>
      </w:r>
    </w:p>
    <w:p w14:paraId="02739669"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Prepare for teaching questions. </w:t>
      </w:r>
      <w:r w:rsidRPr="00393D2F">
        <w:rPr>
          <w:rFonts w:ascii="Times New Roman" w:hAnsi="Times New Roman" w:cs="Times New Roman"/>
          <w:sz w:val="24"/>
          <w:szCs w:val="24"/>
        </w:rPr>
        <w:t>Bring concrete examples of learning goals, classroom activities, assessment, and how you adapt to different students. For a teaching demonstration, prioritize clarity over coverage.</w:t>
      </w:r>
    </w:p>
    <w:p w14:paraId="275DF2DE" w14:textId="77777777" w:rsidR="00195EE9" w:rsidRPr="00393D2F" w:rsidRDefault="00000000">
      <w:pPr>
        <w:pStyle w:val="Heading1"/>
        <w:rPr>
          <w:rFonts w:ascii="Times New Roman" w:hAnsi="Times New Roman" w:cs="Times New Roman"/>
          <w:szCs w:val="24"/>
        </w:rPr>
      </w:pPr>
      <w:r w:rsidRPr="00393D2F">
        <w:rPr>
          <w:rFonts w:ascii="Times New Roman" w:hAnsi="Times New Roman" w:cs="Times New Roman"/>
          <w:szCs w:val="24"/>
        </w:rPr>
        <w:t>Evaluate the opportunity</w:t>
      </w:r>
    </w:p>
    <w:p w14:paraId="5A3AF562"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Ask questions that reveal how the department works in practice:</w:t>
      </w:r>
    </w:p>
    <w:p w14:paraId="22E48D11" w14:textId="77777777" w:rsidR="00195EE9" w:rsidRPr="00393D2F" w:rsidRDefault="00000000">
      <w:pPr>
        <w:pStyle w:val="ListBullet"/>
        <w:spacing w:after="40"/>
        <w:rPr>
          <w:rFonts w:ascii="Times New Roman" w:hAnsi="Times New Roman" w:cs="Times New Roman"/>
          <w:sz w:val="24"/>
          <w:szCs w:val="24"/>
        </w:rPr>
      </w:pPr>
      <w:r w:rsidRPr="00393D2F">
        <w:rPr>
          <w:rFonts w:ascii="Times New Roman" w:hAnsi="Times New Roman" w:cs="Times New Roman"/>
          <w:sz w:val="24"/>
          <w:szCs w:val="24"/>
        </w:rPr>
        <w:t>How are research, teaching, and service evaluated for annual review and tenure?</w:t>
      </w:r>
    </w:p>
    <w:p w14:paraId="35047E32" w14:textId="77777777" w:rsidR="00195EE9" w:rsidRPr="00393D2F" w:rsidRDefault="00000000">
      <w:pPr>
        <w:pStyle w:val="ListBullet"/>
        <w:spacing w:after="40"/>
        <w:rPr>
          <w:rFonts w:ascii="Times New Roman" w:hAnsi="Times New Roman" w:cs="Times New Roman"/>
          <w:sz w:val="24"/>
          <w:szCs w:val="24"/>
        </w:rPr>
      </w:pPr>
      <w:r w:rsidRPr="00393D2F">
        <w:rPr>
          <w:rFonts w:ascii="Times New Roman" w:hAnsi="Times New Roman" w:cs="Times New Roman"/>
          <w:sz w:val="24"/>
          <w:szCs w:val="24"/>
        </w:rPr>
        <w:t>What teaching load, new course preparations, and delivery formats should I expect?</w:t>
      </w:r>
    </w:p>
    <w:p w14:paraId="086A26C6" w14:textId="77777777" w:rsidR="00195EE9" w:rsidRPr="00393D2F" w:rsidRDefault="00000000">
      <w:pPr>
        <w:pStyle w:val="ListBullet"/>
        <w:spacing w:after="40"/>
        <w:rPr>
          <w:rFonts w:ascii="Times New Roman" w:hAnsi="Times New Roman" w:cs="Times New Roman"/>
          <w:sz w:val="24"/>
          <w:szCs w:val="24"/>
        </w:rPr>
      </w:pPr>
      <w:r w:rsidRPr="00393D2F">
        <w:rPr>
          <w:rFonts w:ascii="Times New Roman" w:hAnsi="Times New Roman" w:cs="Times New Roman"/>
          <w:sz w:val="24"/>
          <w:szCs w:val="24"/>
        </w:rPr>
        <w:t>What mentoring, research funding, data access, and conference support are available?</w:t>
      </w:r>
    </w:p>
    <w:p w14:paraId="6B5E2EE7" w14:textId="77777777" w:rsidR="00195EE9" w:rsidRPr="00393D2F" w:rsidRDefault="00000000">
      <w:pPr>
        <w:pStyle w:val="ListBullet"/>
        <w:spacing w:after="40"/>
        <w:rPr>
          <w:rFonts w:ascii="Times New Roman" w:hAnsi="Times New Roman" w:cs="Times New Roman"/>
          <w:sz w:val="24"/>
          <w:szCs w:val="24"/>
        </w:rPr>
      </w:pPr>
      <w:r w:rsidRPr="00393D2F">
        <w:rPr>
          <w:rFonts w:ascii="Times New Roman" w:hAnsi="Times New Roman" w:cs="Times New Roman"/>
          <w:sz w:val="24"/>
          <w:szCs w:val="24"/>
        </w:rPr>
        <w:t>What do junior faculty wish they had known before starting?</w:t>
      </w:r>
    </w:p>
    <w:p w14:paraId="0A044FBE" w14:textId="77777777" w:rsidR="00393D2F" w:rsidRDefault="00393D2F">
      <w:pPr>
        <w:rPr>
          <w:rFonts w:ascii="Times New Roman" w:hAnsi="Times New Roman" w:cs="Times New Roman"/>
          <w:b/>
          <w:sz w:val="24"/>
          <w:szCs w:val="24"/>
        </w:rPr>
      </w:pPr>
    </w:p>
    <w:p w14:paraId="173A3DDF" w14:textId="5222542E"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Discuss the full offer. </w:t>
      </w:r>
      <w:r w:rsidRPr="00393D2F">
        <w:rPr>
          <w:rFonts w:ascii="Times New Roman" w:hAnsi="Times New Roman" w:cs="Times New Roman"/>
          <w:sz w:val="24"/>
          <w:szCs w:val="24"/>
        </w:rPr>
        <w:t>Clarify salary, summer support, research resources, relocation, and the review timeline. Ask how prior work is counted, and document agreed terms.</w:t>
      </w:r>
    </w:p>
    <w:p w14:paraId="112BA2B1" w14:textId="23536A50" w:rsidR="00195EE9" w:rsidRPr="00393D2F" w:rsidRDefault="00000000" w:rsidP="00393D2F">
      <w:pPr>
        <w:pStyle w:val="Heading1"/>
        <w:rPr>
          <w:rFonts w:ascii="Times New Roman" w:hAnsi="Times New Roman" w:cs="Times New Roman"/>
          <w:szCs w:val="24"/>
        </w:rPr>
      </w:pPr>
      <w:r w:rsidRPr="00393D2F">
        <w:rPr>
          <w:rFonts w:ascii="Times New Roman" w:hAnsi="Times New Roman" w:cs="Times New Roman"/>
          <w:b w:val="0"/>
          <w:bCs w:val="0"/>
          <w:szCs w:val="24"/>
        </w:rPr>
        <w:t>Before your next interview</w:t>
      </w:r>
      <w:r w:rsidR="00393D2F">
        <w:rPr>
          <w:rFonts w:ascii="Times New Roman" w:hAnsi="Times New Roman" w:cs="Times New Roman"/>
          <w:szCs w:val="24"/>
        </w:rPr>
        <w:t xml:space="preserve"> - </w:t>
      </w:r>
      <w:r w:rsidRPr="00393D2F">
        <w:rPr>
          <w:rFonts w:ascii="Times New Roman" w:hAnsi="Times New Roman" w:cs="Times New Roman"/>
          <w:b w:val="0"/>
          <w:szCs w:val="24"/>
        </w:rPr>
        <w:t>Prepare your research introduction, rehearse a timed talk, develop one teaching example, and write five questions about the department. Consider whether the location and community fit your life as well as your career.</w:t>
      </w:r>
    </w:p>
    <w:p w14:paraId="520D0BFC"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br w:type="page"/>
      </w:r>
    </w:p>
    <w:p w14:paraId="7CB43A09" w14:textId="77777777" w:rsidR="00195EE9" w:rsidRPr="00393D2F" w:rsidRDefault="00000000">
      <w:pPr>
        <w:pStyle w:val="Title"/>
        <w:rPr>
          <w:rFonts w:ascii="Times New Roman" w:hAnsi="Times New Roman" w:cs="Times New Roman"/>
          <w:b/>
          <w:bCs/>
          <w:i/>
          <w:iCs/>
          <w:sz w:val="24"/>
          <w:szCs w:val="24"/>
        </w:rPr>
      </w:pPr>
      <w:r w:rsidRPr="00393D2F">
        <w:rPr>
          <w:rFonts w:ascii="Times New Roman" w:hAnsi="Times New Roman" w:cs="Times New Roman"/>
          <w:b/>
          <w:bCs/>
          <w:i/>
          <w:iCs/>
          <w:sz w:val="24"/>
          <w:szCs w:val="24"/>
        </w:rPr>
        <w:lastRenderedPageBreak/>
        <w:t>Building Your First Years as Faculty</w:t>
      </w:r>
    </w:p>
    <w:p w14:paraId="2923767D"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Establish priorities early and revisit them as your responsibilities grow. Expectations differ across institutions, so use your department’s written criteria and conversations with mentors to guide decisions.</w:t>
      </w:r>
    </w:p>
    <w:p w14:paraId="50855F9E"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Protect research time and maintain momentum</w:t>
      </w:r>
    </w:p>
    <w:p w14:paraId="27B211CF"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Know the expectations. </w:t>
      </w:r>
      <w:r w:rsidRPr="00393D2F">
        <w:rPr>
          <w:rFonts w:ascii="Times New Roman" w:hAnsi="Times New Roman" w:cs="Times New Roman"/>
          <w:sz w:val="24"/>
          <w:szCs w:val="24"/>
        </w:rPr>
        <w:t xml:space="preserve">Read review and tenure criteria during your first semester. Discuss them with your chair and </w:t>
      </w:r>
      <w:proofErr w:type="gramStart"/>
      <w:r w:rsidRPr="00393D2F">
        <w:rPr>
          <w:rFonts w:ascii="Times New Roman" w:hAnsi="Times New Roman" w:cs="Times New Roman"/>
          <w:sz w:val="24"/>
          <w:szCs w:val="24"/>
        </w:rPr>
        <w:t>mentors, and</w:t>
      </w:r>
      <w:proofErr w:type="gramEnd"/>
      <w:r w:rsidRPr="00393D2F">
        <w:rPr>
          <w:rFonts w:ascii="Times New Roman" w:hAnsi="Times New Roman" w:cs="Times New Roman"/>
          <w:sz w:val="24"/>
          <w:szCs w:val="24"/>
        </w:rPr>
        <w:t xml:space="preserve"> keep records of your work throughout the year.</w:t>
      </w:r>
    </w:p>
    <w:p w14:paraId="7561EAC4"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Build a manageable pipeline. </w:t>
      </w:r>
      <w:r w:rsidRPr="00393D2F">
        <w:rPr>
          <w:rFonts w:ascii="Times New Roman" w:hAnsi="Times New Roman" w:cs="Times New Roman"/>
          <w:sz w:val="24"/>
          <w:szCs w:val="24"/>
        </w:rPr>
        <w:t>Protect recurring research time and track each project’s next action. Keep projects at different stages, with clear coauthor responsibilities and deadlines.</w:t>
      </w:r>
    </w:p>
    <w:p w14:paraId="487866BA"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Personal perspective: Having progressed through tenure at Toledo, I encourage you to understand how your work will be evaluated before annual review season. Use those expectations to make intentional choices about your time.</w:t>
      </w:r>
    </w:p>
    <w:p w14:paraId="4E09BB45"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Develop teaching you can sustain</w:t>
      </w:r>
    </w:p>
    <w:p w14:paraId="66622DC4"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Create clear structures. </w:t>
      </w:r>
      <w:r w:rsidRPr="00393D2F">
        <w:rPr>
          <w:rFonts w:ascii="Times New Roman" w:hAnsi="Times New Roman" w:cs="Times New Roman"/>
          <w:sz w:val="24"/>
          <w:szCs w:val="24"/>
        </w:rPr>
        <w:t>Use consistent course organization, assignment instructions, grading criteria, and communication policies. Improve courses incrementally rather than rebuilding everything each term.</w:t>
      </w:r>
    </w:p>
    <w:p w14:paraId="5F82A107"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Personal perspective: I teach undergraduate and MBA students across online and blended settings. Teaching the same concept to different audiences requires adaptation, and clear expectations help both students and faculty.</w:t>
      </w:r>
    </w:p>
    <w:p w14:paraId="316867CE"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Choose service thoughtfully</w:t>
      </w:r>
    </w:p>
    <w:p w14:paraId="0D6310A6"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Clarify the commitment. </w:t>
      </w:r>
      <w:r w:rsidRPr="00393D2F">
        <w:rPr>
          <w:rFonts w:ascii="Times New Roman" w:hAnsi="Times New Roman" w:cs="Times New Roman"/>
          <w:sz w:val="24"/>
          <w:szCs w:val="24"/>
        </w:rPr>
        <w:t>Ask about responsibilities, meeting frequency, workload, and term length before accepting a role. Seek guidance about appropriate service for your career stage.</w:t>
      </w:r>
    </w:p>
    <w:p w14:paraId="2C82565F"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Practice a useful response. </w:t>
      </w:r>
      <w:r w:rsidRPr="00393D2F">
        <w:rPr>
          <w:rFonts w:ascii="Times New Roman" w:hAnsi="Times New Roman" w:cs="Times New Roman"/>
          <w:sz w:val="24"/>
          <w:szCs w:val="24"/>
        </w:rPr>
        <w:t>“Thank you for considering me. Let me review my current commitments before I agree.”</w:t>
      </w:r>
    </w:p>
    <w:p w14:paraId="4ADB827A" w14:textId="77777777" w:rsidR="00195EE9" w:rsidRPr="00393D2F" w:rsidRDefault="00000000">
      <w:pPr>
        <w:pStyle w:val="Heading1"/>
        <w:rPr>
          <w:rFonts w:ascii="Times New Roman" w:hAnsi="Times New Roman" w:cs="Times New Roman"/>
          <w:i/>
          <w:iCs/>
          <w:szCs w:val="24"/>
        </w:rPr>
      </w:pPr>
      <w:r w:rsidRPr="00393D2F">
        <w:rPr>
          <w:rFonts w:ascii="Times New Roman" w:hAnsi="Times New Roman" w:cs="Times New Roman"/>
          <w:i/>
          <w:iCs/>
          <w:szCs w:val="24"/>
        </w:rPr>
        <w:t>Build support and protect your well being</w:t>
      </w:r>
    </w:p>
    <w:p w14:paraId="62295A36"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Create a network of mentors. </w:t>
      </w:r>
      <w:r w:rsidRPr="00393D2F">
        <w:rPr>
          <w:rFonts w:ascii="Times New Roman" w:hAnsi="Times New Roman" w:cs="Times New Roman"/>
          <w:sz w:val="24"/>
          <w:szCs w:val="24"/>
        </w:rPr>
        <w:t>Seek different people for research feedback, teaching advice, and institutional guidance. Maintain relationships with doctoral peers and colleagues at other institutions.</w:t>
      </w:r>
    </w:p>
    <w:p w14:paraId="6776A5ED"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b/>
          <w:sz w:val="24"/>
          <w:szCs w:val="24"/>
        </w:rPr>
        <w:t xml:space="preserve">Keep a life beyond work. </w:t>
      </w:r>
      <w:r w:rsidRPr="00393D2F">
        <w:rPr>
          <w:rFonts w:ascii="Times New Roman" w:hAnsi="Times New Roman" w:cs="Times New Roman"/>
          <w:sz w:val="24"/>
          <w:szCs w:val="24"/>
        </w:rPr>
        <w:t>Make space for relationships, movement, rest, and interests outside academia. A rejection or difficult semester is an experience to work through, not a measure of your worth.</w:t>
      </w:r>
    </w:p>
    <w:p w14:paraId="4DC86CE8"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Personal perspective: Alongside my faculty role, I am a yoga instructor and enjoy running and being outdoors. My interest in mindfulness and resilience informs how I think about sustaining an academic career.</w:t>
      </w:r>
    </w:p>
    <w:p w14:paraId="1D06EB22" w14:textId="77777777" w:rsidR="00195EE9" w:rsidRPr="00393D2F" w:rsidRDefault="00000000">
      <w:pPr>
        <w:pStyle w:val="Heading1"/>
        <w:rPr>
          <w:rFonts w:ascii="Times New Roman" w:hAnsi="Times New Roman" w:cs="Times New Roman"/>
          <w:szCs w:val="24"/>
        </w:rPr>
      </w:pPr>
      <w:r w:rsidRPr="00393D2F">
        <w:rPr>
          <w:rFonts w:ascii="Times New Roman" w:hAnsi="Times New Roman" w:cs="Times New Roman"/>
          <w:szCs w:val="24"/>
        </w:rPr>
        <w:t>Your first semester action plan</w:t>
      </w:r>
    </w:p>
    <w:p w14:paraId="2D772B94"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One research priority: _______________________________________________________</w:t>
      </w:r>
    </w:p>
    <w:p w14:paraId="4FCF9765" w14:textId="77777777"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One person to ask for guidance: _______________________________________________</w:t>
      </w:r>
    </w:p>
    <w:p w14:paraId="69EFD43B" w14:textId="23832BCD" w:rsidR="00195EE9" w:rsidRPr="00393D2F" w:rsidRDefault="00000000">
      <w:pPr>
        <w:rPr>
          <w:rFonts w:ascii="Times New Roman" w:hAnsi="Times New Roman" w:cs="Times New Roman"/>
          <w:sz w:val="24"/>
          <w:szCs w:val="24"/>
        </w:rPr>
      </w:pPr>
      <w:r w:rsidRPr="00393D2F">
        <w:rPr>
          <w:rFonts w:ascii="Times New Roman" w:hAnsi="Times New Roman" w:cs="Times New Roman"/>
          <w:sz w:val="24"/>
          <w:szCs w:val="24"/>
        </w:rPr>
        <w:t>One boundary or routine to establish</w:t>
      </w:r>
      <w:r w:rsidR="00393D2F">
        <w:rPr>
          <w:rFonts w:ascii="Times New Roman" w:hAnsi="Times New Roman" w:cs="Times New Roman"/>
          <w:sz w:val="24"/>
          <w:szCs w:val="24"/>
        </w:rPr>
        <w:t xml:space="preserve"> (something that bring you joy!)</w:t>
      </w:r>
      <w:r w:rsidRPr="00393D2F">
        <w:rPr>
          <w:rFonts w:ascii="Times New Roman" w:hAnsi="Times New Roman" w:cs="Times New Roman"/>
          <w:sz w:val="24"/>
          <w:szCs w:val="24"/>
        </w:rPr>
        <w:t>: __________________________________________</w:t>
      </w:r>
    </w:p>
    <w:sectPr w:rsidR="00195EE9" w:rsidRPr="00393D2F" w:rsidSect="00034616">
      <w:footerReference w:type="default" r:id="rId9"/>
      <w:pgSz w:w="12240" w:h="15840"/>
      <w:pgMar w:top="792" w:right="1008" w:bottom="792" w:left="100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70147" w14:textId="77777777" w:rsidR="00182B71" w:rsidRDefault="00182B71">
      <w:pPr>
        <w:spacing w:after="0" w:line="240" w:lineRule="auto"/>
      </w:pPr>
      <w:r>
        <w:separator/>
      </w:r>
    </w:p>
  </w:endnote>
  <w:endnote w:type="continuationSeparator" w:id="0">
    <w:p w14:paraId="2A7A1CD5" w14:textId="77777777" w:rsidR="00182B71" w:rsidRDefault="00182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A3E099" w14:textId="77777777" w:rsidR="00195EE9" w:rsidRDefault="00000000">
    <w:pPr>
      <w:pStyle w:val="Footer"/>
      <w:pBdr>
        <w:top w:val="single" w:sz="10" w:space="0" w:color="E4B13B"/>
      </w:pBdr>
      <w:spacing w:before="60"/>
    </w:pPr>
    <w:r>
      <w:rPr>
        <w:color w:val="003E7E"/>
        <w:sz w:val="16"/>
      </w:rPr>
      <w:t>ELIZABETH NAPIER  |  DOCTORAL CONSORTIUM</w:t>
    </w:r>
    <w:r>
      <w:t xml:space="preserve">       </w:t>
    </w:r>
    <w:r>
      <w:fldChar w:fldCharType="begin"/>
    </w:r>
    <w:r>
      <w:instrText>PAGE</w:instrText>
    </w:r>
    <w:r>
      <w:fldChar w:fldCharType="separate"/>
    </w:r>
    <w:r w:rsidR="00393D2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69AFFA" w14:textId="77777777" w:rsidR="00182B71" w:rsidRDefault="00182B71">
      <w:pPr>
        <w:spacing w:after="0" w:line="240" w:lineRule="auto"/>
      </w:pPr>
      <w:r>
        <w:separator/>
      </w:r>
    </w:p>
  </w:footnote>
  <w:footnote w:type="continuationSeparator" w:id="0">
    <w:p w14:paraId="1EFEAA9C" w14:textId="77777777" w:rsidR="00182B71" w:rsidRDefault="00182B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1277750">
    <w:abstractNumId w:val="8"/>
  </w:num>
  <w:num w:numId="2" w16cid:durableId="521095587">
    <w:abstractNumId w:val="6"/>
  </w:num>
  <w:num w:numId="3" w16cid:durableId="1862667909">
    <w:abstractNumId w:val="5"/>
  </w:num>
  <w:num w:numId="4" w16cid:durableId="1364866466">
    <w:abstractNumId w:val="4"/>
  </w:num>
  <w:num w:numId="5" w16cid:durableId="1416781095">
    <w:abstractNumId w:val="7"/>
  </w:num>
  <w:num w:numId="6" w16cid:durableId="581337036">
    <w:abstractNumId w:val="3"/>
  </w:num>
  <w:num w:numId="7" w16cid:durableId="901451148">
    <w:abstractNumId w:val="2"/>
  </w:num>
  <w:num w:numId="8" w16cid:durableId="403838402">
    <w:abstractNumId w:val="1"/>
  </w:num>
  <w:num w:numId="9" w16cid:durableId="5721996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817"/>
    <w:rsid w:val="0015074B"/>
    <w:rsid w:val="00182B71"/>
    <w:rsid w:val="00195EE9"/>
    <w:rsid w:val="0029639D"/>
    <w:rsid w:val="00326F90"/>
    <w:rsid w:val="00393D2F"/>
    <w:rsid w:val="00AA1D8D"/>
    <w:rsid w:val="00B47730"/>
    <w:rsid w:val="00C4705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4302B"/>
  <w14:defaultImageDpi w14:val="300"/>
  <w15:docId w15:val="{D91323CD-6698-E049-AA81-EBDDC415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93D2F"/>
    <w:rPr>
      <w:color w:val="0000FF" w:themeColor="hyperlink"/>
      <w:u w:val="single"/>
    </w:rPr>
  </w:style>
  <w:style w:type="character" w:styleId="UnresolvedMention">
    <w:name w:val="Unresolved Mention"/>
    <w:basedOn w:val="DefaultParagraphFont"/>
    <w:uiPriority w:val="99"/>
    <w:semiHidden/>
    <w:unhideWhenUsed/>
    <w:rsid w:val="00393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Napier, Elizabeth</cp:lastModifiedBy>
  <cp:revision>2</cp:revision>
  <dcterms:created xsi:type="dcterms:W3CDTF">2026-10-01T12:13:00Z</dcterms:created>
  <dcterms:modified xsi:type="dcterms:W3CDTF">2026-10-01T12:13:00Z</dcterms:modified>
  <cp:category/>
</cp:coreProperties>
</file>